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  <w:r>
        <w:rPr>
          <w:b w:val="1"/>
          <w:bCs w:val="1"/>
          <w:rtl w:val="0"/>
          <w:lang w:val="es-ES_tradnl"/>
        </w:rPr>
        <w:t>XICLON</w:t>
      </w:r>
      <w:r>
        <w:rPr>
          <w:rtl w:val="0"/>
          <w:lang w:val="en-US"/>
        </w:rPr>
        <w:t xml:space="preserve"> is a boundary-pushing Latin Alternative band from Dallas, Texas, building their identity from the fusion of alternative hard rock and traditional Mexican norte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o. Formed in late 2018 by Juan Carlos Mart</w:t>
      </w:r>
      <w:r>
        <w:rPr>
          <w:rtl w:val="0"/>
        </w:rPr>
        <w:t>í</w:t>
      </w:r>
      <w:r>
        <w:rPr>
          <w:rtl w:val="0"/>
          <w:lang w:val="en-US"/>
        </w:rPr>
        <w:t>nez and Vicente Tapia, the band emerged with a clear mission: to create music that speaks directly to the bicultural Mexican-American experience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with raw emotion, bold aesthetics, and a sound that defies convention.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Their 2019 debut single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Dif</w:t>
      </w:r>
      <w:r>
        <w:rPr>
          <w:rtl w:val="0"/>
        </w:rPr>
        <w:t>í</w:t>
      </w:r>
      <w:r>
        <w:rPr>
          <w:rtl w:val="0"/>
          <w:lang w:val="it-IT"/>
        </w:rPr>
        <w:t>cil</w:t>
      </w:r>
      <w:r>
        <w:rPr>
          <w:rtl w:val="0"/>
        </w:rPr>
        <w:t xml:space="preserve">” </w:t>
      </w:r>
      <w:r>
        <w:rPr>
          <w:rtl w:val="0"/>
          <w:lang w:val="en-US"/>
        </w:rPr>
        <w:t>introduced audiences to XICLON</w:t>
      </w:r>
      <w:r>
        <w:rPr>
          <w:rtl w:val="1"/>
        </w:rPr>
        <w:t>’</w:t>
      </w:r>
      <w:r>
        <w:rPr>
          <w:rtl w:val="0"/>
          <w:lang w:val="en-US"/>
        </w:rPr>
        <w:t>s signature collision of distorted guitars and huapango rhythms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a fearless statement of intent that set the stage for a prolific run of early singles and their debut album Desahogo (2020), a self-produced collection exploring heartbreak, mental health, and cultural identity.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In 2023, their sophomore album </w:t>
      </w:r>
      <w:r>
        <w:rPr>
          <w:rtl w:val="0"/>
        </w:rPr>
        <w:t>Í</w:t>
      </w:r>
      <w:r>
        <w:rPr>
          <w:rtl w:val="0"/>
          <w:lang w:val="en-US"/>
        </w:rPr>
        <w:t xml:space="preserve">ndole Ido marked a creative evolution. Released first to core fans and later to streaming platforms, the project delved deeper into themes of emotional detachment and introspection, led by standout singles like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Prefiero Sufrir,</w:t>
      </w:r>
      <w:r>
        <w:rPr>
          <w:rtl w:val="0"/>
        </w:rPr>
        <w:t>” “</w:t>
      </w:r>
      <w:r>
        <w:rPr>
          <w:rtl w:val="0"/>
        </w:rPr>
        <w:t>Frenes</w:t>
      </w:r>
      <w:r>
        <w:rPr>
          <w:rtl w:val="0"/>
        </w:rPr>
        <w:t>í</w:t>
      </w:r>
      <w:r>
        <w:rPr>
          <w:rtl w:val="0"/>
        </w:rPr>
        <w:t>,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and </w:t>
      </w:r>
      <w:r>
        <w:rPr>
          <w:rtl w:val="1"/>
          <w:lang w:val="ar-SA" w:bidi="ar-SA"/>
        </w:rPr>
        <w:t>“</w:t>
      </w:r>
      <w:r>
        <w:rPr>
          <w:rtl w:val="0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mo Matas.</w:t>
      </w:r>
      <w:r>
        <w:rPr>
          <w:rtl w:val="0"/>
        </w:rPr>
        <w:t xml:space="preserve">” </w:t>
      </w:r>
      <w:r>
        <w:rPr>
          <w:rtl w:val="0"/>
          <w:lang w:val="en-US"/>
        </w:rPr>
        <w:t>With interviews across the U.S. and Mexico, the band expanded their reach while remaining rooted in their independent ethos.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Following </w:t>
      </w:r>
      <w:r>
        <w:rPr>
          <w:rtl w:val="0"/>
        </w:rPr>
        <w:t>Í</w:t>
      </w:r>
      <w:r>
        <w:rPr>
          <w:rtl w:val="0"/>
          <w:lang w:val="en-US"/>
        </w:rPr>
        <w:t>ndole Ido, longtime co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2660648</wp:posOffset>
            </wp:positionH>
            <wp:positionV relativeFrom="page">
              <wp:posOffset>408849</wp:posOffset>
            </wp:positionV>
            <wp:extent cx="2451104" cy="1011102"/>
            <wp:effectExtent l="0" t="0" r="0" b="0"/>
            <wp:wrapThrough wrapText="bothSides" distL="152400" distR="152400">
              <wp:wrapPolygon edited="1">
                <wp:start x="7594" y="51"/>
                <wp:lineTo x="8100" y="106"/>
                <wp:lineTo x="8100" y="3068"/>
                <wp:lineTo x="7699" y="3119"/>
                <wp:lineTo x="7404" y="3733"/>
                <wp:lineTo x="7298" y="4704"/>
                <wp:lineTo x="7341" y="17488"/>
                <wp:lineTo x="7552" y="18255"/>
                <wp:lineTo x="7868" y="18562"/>
                <wp:lineTo x="8311" y="18409"/>
                <wp:lineTo x="8564" y="17795"/>
                <wp:lineTo x="8648" y="17181"/>
                <wp:lineTo x="8648" y="13449"/>
                <wp:lineTo x="9766" y="13449"/>
                <wp:lineTo x="9745" y="7363"/>
                <wp:lineTo x="8648" y="7363"/>
                <wp:lineTo x="8606" y="4040"/>
                <wp:lineTo x="8416" y="3324"/>
                <wp:lineTo x="8100" y="3068"/>
                <wp:lineTo x="8100" y="106"/>
                <wp:lineTo x="8522" y="153"/>
                <wp:lineTo x="9176" y="818"/>
                <wp:lineTo x="9619" y="1943"/>
                <wp:lineTo x="9766" y="2659"/>
                <wp:lineTo x="9766" y="307"/>
                <wp:lineTo x="11116" y="307"/>
                <wp:lineTo x="11116" y="18255"/>
                <wp:lineTo x="13247" y="18255"/>
                <wp:lineTo x="13162" y="17028"/>
                <wp:lineTo x="13205" y="3784"/>
                <wp:lineTo x="13458" y="2148"/>
                <wp:lineTo x="13816" y="1074"/>
                <wp:lineTo x="14386" y="307"/>
                <wp:lineTo x="14892" y="51"/>
                <wp:lineTo x="15356" y="102"/>
                <wp:lineTo x="15356" y="3068"/>
                <wp:lineTo x="14913" y="3119"/>
                <wp:lineTo x="14639" y="3682"/>
                <wp:lineTo x="14512" y="4704"/>
                <wp:lineTo x="14555" y="17437"/>
                <wp:lineTo x="14766" y="18255"/>
                <wp:lineTo x="15103" y="18562"/>
                <wp:lineTo x="15609" y="18358"/>
                <wp:lineTo x="15820" y="17795"/>
                <wp:lineTo x="15926" y="16875"/>
                <wp:lineTo x="15884" y="4142"/>
                <wp:lineTo x="15673" y="3324"/>
                <wp:lineTo x="15356" y="3068"/>
                <wp:lineTo x="15356" y="102"/>
                <wp:lineTo x="15820" y="153"/>
                <wp:lineTo x="16474" y="818"/>
                <wp:lineTo x="16938" y="1943"/>
                <wp:lineTo x="17212" y="3528"/>
                <wp:lineTo x="17212" y="307"/>
                <wp:lineTo x="18921" y="358"/>
                <wp:lineTo x="20250" y="12835"/>
                <wp:lineTo x="20250" y="307"/>
                <wp:lineTo x="21452" y="307"/>
                <wp:lineTo x="21452" y="21221"/>
                <wp:lineTo x="20039" y="21119"/>
                <wp:lineTo x="18415" y="5983"/>
                <wp:lineTo x="18415" y="21221"/>
                <wp:lineTo x="17212" y="21221"/>
                <wp:lineTo x="17191" y="18204"/>
                <wp:lineTo x="16917" y="19687"/>
                <wp:lineTo x="16474" y="20761"/>
                <wp:lineTo x="15884" y="21375"/>
                <wp:lineTo x="14892" y="21528"/>
                <wp:lineTo x="14196" y="21068"/>
                <wp:lineTo x="13669" y="20147"/>
                <wp:lineTo x="13352" y="18971"/>
                <wp:lineTo x="13331" y="21272"/>
                <wp:lineTo x="9766" y="21272"/>
                <wp:lineTo x="9745" y="19022"/>
                <wp:lineTo x="9408" y="20250"/>
                <wp:lineTo x="8986" y="21017"/>
                <wp:lineTo x="8416" y="21477"/>
                <wp:lineTo x="7362" y="21426"/>
                <wp:lineTo x="6708" y="20761"/>
                <wp:lineTo x="6265" y="19636"/>
                <wp:lineTo x="6012" y="18102"/>
                <wp:lineTo x="6012" y="21221"/>
                <wp:lineTo x="3312" y="21221"/>
                <wp:lineTo x="2320" y="14011"/>
                <wp:lineTo x="1308" y="21221"/>
                <wp:lineTo x="42" y="21170"/>
                <wp:lineTo x="1582" y="10432"/>
                <wp:lineTo x="105" y="307"/>
                <wp:lineTo x="1540" y="358"/>
                <wp:lineTo x="2468" y="7057"/>
                <wp:lineTo x="3396" y="307"/>
                <wp:lineTo x="4620" y="330"/>
                <wp:lineTo x="4662" y="716"/>
                <wp:lineTo x="4620" y="665"/>
                <wp:lineTo x="3206" y="10585"/>
                <wp:lineTo x="4641" y="20403"/>
                <wp:lineTo x="4662" y="716"/>
                <wp:lineTo x="4620" y="330"/>
                <wp:lineTo x="6012" y="358"/>
                <wp:lineTo x="6033" y="3273"/>
                <wp:lineTo x="6328" y="1739"/>
                <wp:lineTo x="6771" y="716"/>
                <wp:lineTo x="7362" y="153"/>
                <wp:lineTo x="7594" y="51"/>
              </wp:wrapPolygon>
            </wp:wrapThrough>
            <wp:docPr id="1073741825" name="officeArt object" descr="xiclon-overla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xiclon-overlay.png" descr="xiclon-overla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4" cy="1011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>llaborators and brothers AG and Chris Granados officially joined XICLON, solidifying the band as a cohesive creative force. In 2024, the group began unveiling a series of bold reinterpretations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recasting regional Mexican hits through their explosive rock lens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including a hard-edged cover of Peso Pluma</w:t>
      </w:r>
      <w:r>
        <w:rPr>
          <w:rtl w:val="1"/>
        </w:rPr>
        <w:t>’</w:t>
      </w:r>
      <w:r>
        <w:rPr>
          <w:rtl w:val="0"/>
        </w:rPr>
        <w:t xml:space="preserve">s </w:t>
      </w:r>
      <w:r>
        <w:rPr>
          <w:rtl w:val="1"/>
          <w:lang w:val="ar-SA" w:bidi="ar-SA"/>
        </w:rPr>
        <w:t>“</w:t>
      </w:r>
      <w:r>
        <w:rPr>
          <w:rtl w:val="0"/>
          <w:lang w:val="da-DK"/>
        </w:rPr>
        <w:t>LADY GAGA</w:t>
      </w:r>
      <w:r>
        <w:rPr>
          <w:rtl w:val="0"/>
        </w:rPr>
        <w:t xml:space="preserve">” </w:t>
      </w:r>
      <w:r>
        <w:rPr>
          <w:rtl w:val="0"/>
          <w:lang w:val="en-US"/>
        </w:rPr>
        <w:t>and a raw reimagining of Adriel Favela</w:t>
      </w:r>
      <w:r>
        <w:rPr>
          <w:rtl w:val="1"/>
        </w:rPr>
        <w:t>’</w:t>
      </w:r>
      <w:r>
        <w:rPr>
          <w:rtl w:val="0"/>
        </w:rPr>
        <w:t xml:space="preserve">s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Mujeres de Tu Tipo.</w:t>
      </w:r>
      <w:r>
        <w:rPr>
          <w:rtl w:val="0"/>
        </w:rPr>
        <w:t xml:space="preserve">” </w:t>
      </w:r>
      <w:r>
        <w:rPr>
          <w:rtl w:val="0"/>
          <w:lang w:val="en-US"/>
        </w:rPr>
        <w:t>These releases offer a stylistic sneak peek into the sonic palette of their upcoming third album, with more unexpected reworks on the horizon.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 xml:space="preserve">Their genre-defying approach and cultural honesty recently earned them a spotlight in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"https://www.rollingstone.com/music/music-latin/lamc-best-artists-2025-planta-industrial-1235386602/"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Rolling Stone</w:t>
      </w:r>
      <w:r>
        <w:rPr/>
        <w:fldChar w:fldCharType="end" w:fldLock="0"/>
      </w:r>
      <w:r>
        <w:rPr>
          <w:rtl w:val="0"/>
          <w:lang w:val="en-US"/>
        </w:rPr>
        <w:t xml:space="preserve"> as one of the top 5 discoveries of the 2025 Latin Alternative Music Conference in New York City</w:t>
      </w:r>
      <w:r>
        <w:rPr>
          <w:rtl w:val="0"/>
          <w:lang w:val="en-US"/>
        </w:rPr>
        <w:t>, further cementing their presence in the Latin alternative movement and beyond.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n-US"/>
        </w:rPr>
        <w:t>Now, XICLON stands at a pivotal moment. With their third studio album in production, the band is doubling down on everything that defines them: cathartic emotion, cultural duality, and unapologetic experimentation. Blending hard rock, metalcore, norte</w:t>
      </w:r>
      <w:r>
        <w:rPr>
          <w:rtl w:val="0"/>
          <w:lang w:val="es-ES_tradnl"/>
        </w:rPr>
        <w:t>ñ</w:t>
      </w:r>
      <w:r>
        <w:rPr>
          <w:rtl w:val="0"/>
          <w:lang w:val="en-US"/>
        </w:rPr>
        <w:t>o, and pop elements, the new project promises to be their most ambitious and definitive statement yet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an album that captures not only where they come from, but exactly where they</w:t>
      </w:r>
      <w:r>
        <w:rPr>
          <w:rtl w:val="1"/>
        </w:rPr>
        <w:t>’</w:t>
      </w:r>
      <w:r>
        <w:rPr>
          <w:rtl w:val="0"/>
          <w:lang w:val="en-US"/>
        </w:rPr>
        <w:t>re headed.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</w:pPr>
      <w:r>
        <w:rPr>
          <w:b w:val="1"/>
          <w:bCs w:val="1"/>
          <w:rtl w:val="0"/>
          <w:lang w:val="es-ES_tradnl"/>
        </w:rPr>
        <w:t>XICLON</w:t>
      </w:r>
      <w:r>
        <w:rPr>
          <w:rtl w:val="0"/>
          <w:lang w:val="es-ES_tradnl"/>
        </w:rPr>
        <w:t xml:space="preserve"> es una banda </w:t>
      </w:r>
      <w:r>
        <w:rPr>
          <w:rtl w:val="0"/>
          <w:lang w:val="en-US"/>
        </w:rPr>
        <w:t xml:space="preserve">alternativa latina </w:t>
      </w:r>
      <w:r>
        <w:rPr>
          <w:rtl w:val="0"/>
          <w:lang w:val="es-ES_tradnl"/>
        </w:rPr>
        <w:t>originaria de Dallas, Texas, que construye su identidad a partir de la fusi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entre el hard rock alternativo y el norte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mexicano tradicional. Formada a finales de 2018 por Juan Carlos Mart</w:t>
      </w:r>
      <w:r>
        <w:rPr>
          <w:rtl w:val="0"/>
        </w:rPr>
        <w:t>í</w:t>
      </w:r>
      <w:r>
        <w:rPr>
          <w:rtl w:val="0"/>
          <w:lang w:val="es-ES_tradnl"/>
        </w:rPr>
        <w:t>nez y Vicente Tapia, la banda surgi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con una misi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clara: crear m</w:t>
      </w:r>
      <w:r>
        <w:rPr>
          <w:rtl w:val="0"/>
        </w:rPr>
        <w:t>ú</w:t>
      </w:r>
      <w:r>
        <w:rPr>
          <w:rtl w:val="0"/>
          <w:lang w:val="es-ES_tradnl"/>
        </w:rPr>
        <w:t>sica que hable directamente a la experiencia bicultural m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xico-americana, con una carga emocional intensa, una est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tica audaz y un sonido que rompe con las convenciones.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s-ES_tradnl"/>
        </w:rPr>
        <w:t xml:space="preserve">Su sencillo debut de 2019,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Qu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Dif</w:t>
      </w:r>
      <w:r>
        <w:rPr>
          <w:rtl w:val="0"/>
        </w:rPr>
        <w:t>í</w:t>
      </w:r>
      <w:r>
        <w:rPr>
          <w:rtl w:val="0"/>
          <w:lang w:val="it-IT"/>
        </w:rPr>
        <w:t>cil</w:t>
      </w:r>
      <w:r>
        <w:rPr>
          <w:rtl w:val="0"/>
        </w:rPr>
        <w:t>”</w:t>
      </w:r>
      <w:r>
        <w:rPr>
          <w:rtl w:val="0"/>
          <w:lang w:val="it-IT"/>
        </w:rPr>
        <w:t>, present</w:t>
      </w:r>
      <w:r>
        <w:rPr>
          <w:rtl w:val="0"/>
        </w:rPr>
        <w:t xml:space="preserve">ó </w:t>
      </w:r>
      <w:r>
        <w:rPr>
          <w:rtl w:val="0"/>
          <w:lang w:val="it-IT"/>
        </w:rPr>
        <w:t>al p</w:t>
      </w:r>
      <w:r>
        <w:rPr>
          <w:rtl w:val="0"/>
        </w:rPr>
        <w:t>ú</w:t>
      </w:r>
      <w:r>
        <w:rPr>
          <w:rtl w:val="0"/>
          <w:lang w:val="es-ES_tradnl"/>
        </w:rPr>
        <w:t>blico su distintiva mezcla de guitarras distorsionadas y ritmos de huapango</w:t>
      </w:r>
      <w:r>
        <w:rPr>
          <w:rtl w:val="0"/>
          <w:lang w:val="en-US"/>
        </w:rPr>
        <w:t>—</w:t>
      </w:r>
      <w:r>
        <w:rPr>
          <w:rtl w:val="0"/>
          <w:lang w:val="es-ES_tradnl"/>
        </w:rPr>
        <w:t>una declaraci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principios que marc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el inicio de una prol</w:t>
      </w:r>
      <w:r>
        <w:rPr>
          <w:rtl w:val="0"/>
        </w:rPr>
        <w:t>í</w:t>
      </w:r>
      <w:r>
        <w:rPr>
          <w:rtl w:val="0"/>
          <w:lang w:val="es-ES_tradnl"/>
        </w:rPr>
        <w:t xml:space="preserve">fica etapa de lanzamientos y su primer </w:t>
      </w:r>
      <w:r>
        <w:rPr>
          <w:rtl w:val="0"/>
        </w:rPr>
        <w:t>á</w:t>
      </w:r>
      <w:r>
        <w:rPr>
          <w:rtl w:val="0"/>
          <w:lang w:val="es-ES_tradnl"/>
        </w:rPr>
        <w:t>lbum Desahogo (2020), una producci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independiente que explor</w:t>
      </w:r>
      <w:r>
        <w:rPr>
          <w:rtl w:val="0"/>
        </w:rPr>
        <w:t xml:space="preserve">ó </w:t>
      </w:r>
      <w:r>
        <w:rPr>
          <w:rtl w:val="0"/>
          <w:lang w:val="es-ES_tradnl"/>
        </w:rPr>
        <w:t>el desamor, la salud mental y la identidad cultural.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s-ES_tradnl"/>
        </w:rPr>
        <w:t xml:space="preserve">En 2023, su segundo </w:t>
      </w:r>
      <w:r>
        <w:rPr>
          <w:rtl w:val="0"/>
        </w:rPr>
        <w:t>á</w:t>
      </w:r>
      <w:r>
        <w:rPr>
          <w:rtl w:val="0"/>
          <w:lang w:val="pt-PT"/>
        </w:rPr>
        <w:t xml:space="preserve">lbum </w:t>
      </w:r>
      <w:r>
        <w:rPr>
          <w:rtl w:val="0"/>
        </w:rPr>
        <w:t>Í</w:t>
      </w:r>
      <w:r>
        <w:rPr>
          <w:rtl w:val="0"/>
          <w:lang w:val="es-ES_tradnl"/>
        </w:rPr>
        <w:t>ndole Ido represent</w:t>
      </w:r>
      <w:r>
        <w:rPr>
          <w:rtl w:val="0"/>
        </w:rPr>
        <w:t xml:space="preserve">ó </w:t>
      </w:r>
      <w:r>
        <w:rPr>
          <w:rtl w:val="0"/>
          <w:lang w:val="es-ES_tradnl"/>
        </w:rPr>
        <w:t>una evoluci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creativa. Lanzado primero para sus fans m</w:t>
      </w:r>
      <w:r>
        <w:rPr>
          <w:rtl w:val="0"/>
        </w:rPr>
        <w:t>á</w:t>
      </w:r>
      <w:r>
        <w:rPr>
          <w:rtl w:val="0"/>
          <w:lang w:val="es-ES_tradnl"/>
        </w:rPr>
        <w:t>s cercanos y posteriormente en plataformas digitales, el proyecto profundiz</w:t>
      </w:r>
      <w:r>
        <w:rPr>
          <w:rtl w:val="0"/>
        </w:rPr>
        <w:t xml:space="preserve">ó </w:t>
      </w:r>
      <w:r>
        <w:rPr>
          <w:rtl w:val="0"/>
          <w:lang w:val="pt-PT"/>
        </w:rPr>
        <w:t>en temas de desapego emocional e introspecci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n, con sencillos destacados como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Prefiero Sufrir,</w:t>
      </w:r>
      <w:r>
        <w:rPr>
          <w:rtl w:val="0"/>
        </w:rPr>
        <w:t>” “</w:t>
      </w:r>
      <w:r>
        <w:rPr>
          <w:rtl w:val="0"/>
        </w:rPr>
        <w:t>Frenes</w:t>
      </w:r>
      <w:r>
        <w:rPr>
          <w:rtl w:val="0"/>
        </w:rPr>
        <w:t xml:space="preserve">í” </w:t>
      </w:r>
      <w:r>
        <w:rPr>
          <w:rtl w:val="0"/>
        </w:rPr>
        <w:t xml:space="preserve">y </w:t>
      </w:r>
      <w:r>
        <w:rPr>
          <w:rtl w:val="1"/>
          <w:lang w:val="ar-SA" w:bidi="ar-SA"/>
        </w:rPr>
        <w:t>“</w:t>
      </w:r>
      <w:r>
        <w:rPr>
          <w:rtl w:val="0"/>
        </w:rPr>
        <w:t>C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mo Matas.</w:t>
      </w:r>
      <w:r>
        <w:rPr>
          <w:rtl w:val="0"/>
        </w:rPr>
        <w:t xml:space="preserve">” </w:t>
      </w:r>
      <w:r>
        <w:rPr>
          <w:rtl w:val="0"/>
        </w:rPr>
        <w:t>A trav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entrevistas en Estados Unidos y M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xico, XICLON ampli</w:t>
      </w:r>
      <w:r>
        <w:rPr>
          <w:rtl w:val="0"/>
        </w:rPr>
        <w:t xml:space="preserve">ó </w:t>
      </w:r>
      <w:r>
        <w:rPr>
          <w:rtl w:val="0"/>
          <w:lang w:val="es-ES_tradnl"/>
        </w:rPr>
        <w:t>su alcance sin dejar de lado su esp</w:t>
      </w:r>
      <w:r>
        <w:rPr>
          <w:rtl w:val="0"/>
        </w:rPr>
        <w:t>í</w:t>
      </w:r>
      <w:r>
        <w:rPr>
          <w:rtl w:val="0"/>
          <w:lang w:val="es-ES_tradnl"/>
        </w:rPr>
        <w:t>ritu independiente.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s-ES_tradnl"/>
        </w:rPr>
        <w:t>Despu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s de </w:t>
      </w:r>
      <w:r>
        <w:rPr>
          <w:rtl w:val="0"/>
        </w:rPr>
        <w:t>Í</w:t>
      </w:r>
      <w:r>
        <w:rPr>
          <w:rtl w:val="0"/>
          <w:lang w:val="es-ES_tradnl"/>
        </w:rPr>
        <w:t>ndole Ido, los hermanos AG y Chris G</w:t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2660648</wp:posOffset>
            </wp:positionH>
            <wp:positionV relativeFrom="page">
              <wp:posOffset>408849</wp:posOffset>
            </wp:positionV>
            <wp:extent cx="2451104" cy="1011102"/>
            <wp:effectExtent l="0" t="0" r="0" b="0"/>
            <wp:wrapThrough wrapText="bothSides" distL="152400" distR="152400">
              <wp:wrapPolygon edited="1">
                <wp:start x="7594" y="51"/>
                <wp:lineTo x="8100" y="106"/>
                <wp:lineTo x="8100" y="3068"/>
                <wp:lineTo x="7699" y="3119"/>
                <wp:lineTo x="7404" y="3733"/>
                <wp:lineTo x="7298" y="4704"/>
                <wp:lineTo x="7341" y="17488"/>
                <wp:lineTo x="7552" y="18255"/>
                <wp:lineTo x="7868" y="18562"/>
                <wp:lineTo x="8311" y="18409"/>
                <wp:lineTo x="8564" y="17795"/>
                <wp:lineTo x="8648" y="17181"/>
                <wp:lineTo x="8648" y="13449"/>
                <wp:lineTo x="9766" y="13449"/>
                <wp:lineTo x="9745" y="7363"/>
                <wp:lineTo x="8648" y="7363"/>
                <wp:lineTo x="8606" y="4040"/>
                <wp:lineTo x="8416" y="3324"/>
                <wp:lineTo x="8100" y="3068"/>
                <wp:lineTo x="8100" y="106"/>
                <wp:lineTo x="8522" y="153"/>
                <wp:lineTo x="9176" y="818"/>
                <wp:lineTo x="9619" y="1943"/>
                <wp:lineTo x="9766" y="2659"/>
                <wp:lineTo x="9766" y="307"/>
                <wp:lineTo x="11116" y="307"/>
                <wp:lineTo x="11116" y="18255"/>
                <wp:lineTo x="13247" y="18255"/>
                <wp:lineTo x="13162" y="17028"/>
                <wp:lineTo x="13205" y="3784"/>
                <wp:lineTo x="13458" y="2148"/>
                <wp:lineTo x="13816" y="1074"/>
                <wp:lineTo x="14386" y="307"/>
                <wp:lineTo x="14892" y="51"/>
                <wp:lineTo x="15356" y="102"/>
                <wp:lineTo x="15356" y="3068"/>
                <wp:lineTo x="14913" y="3119"/>
                <wp:lineTo x="14639" y="3682"/>
                <wp:lineTo x="14512" y="4704"/>
                <wp:lineTo x="14555" y="17437"/>
                <wp:lineTo x="14766" y="18255"/>
                <wp:lineTo x="15103" y="18562"/>
                <wp:lineTo x="15609" y="18358"/>
                <wp:lineTo x="15820" y="17795"/>
                <wp:lineTo x="15926" y="16875"/>
                <wp:lineTo x="15884" y="4142"/>
                <wp:lineTo x="15673" y="3324"/>
                <wp:lineTo x="15356" y="3068"/>
                <wp:lineTo x="15356" y="102"/>
                <wp:lineTo x="15820" y="153"/>
                <wp:lineTo x="16474" y="818"/>
                <wp:lineTo x="16938" y="1943"/>
                <wp:lineTo x="17212" y="3528"/>
                <wp:lineTo x="17212" y="307"/>
                <wp:lineTo x="18921" y="358"/>
                <wp:lineTo x="20250" y="12835"/>
                <wp:lineTo x="20250" y="307"/>
                <wp:lineTo x="21452" y="307"/>
                <wp:lineTo x="21452" y="21221"/>
                <wp:lineTo x="20039" y="21119"/>
                <wp:lineTo x="18415" y="5983"/>
                <wp:lineTo x="18415" y="21221"/>
                <wp:lineTo x="17212" y="21221"/>
                <wp:lineTo x="17191" y="18204"/>
                <wp:lineTo x="16917" y="19687"/>
                <wp:lineTo x="16474" y="20761"/>
                <wp:lineTo x="15884" y="21375"/>
                <wp:lineTo x="14892" y="21528"/>
                <wp:lineTo x="14196" y="21068"/>
                <wp:lineTo x="13669" y="20147"/>
                <wp:lineTo x="13352" y="18971"/>
                <wp:lineTo x="13331" y="21272"/>
                <wp:lineTo x="9766" y="21272"/>
                <wp:lineTo x="9745" y="19022"/>
                <wp:lineTo x="9408" y="20250"/>
                <wp:lineTo x="8986" y="21017"/>
                <wp:lineTo x="8416" y="21477"/>
                <wp:lineTo x="7362" y="21426"/>
                <wp:lineTo x="6708" y="20761"/>
                <wp:lineTo x="6265" y="19636"/>
                <wp:lineTo x="6012" y="18102"/>
                <wp:lineTo x="6012" y="21221"/>
                <wp:lineTo x="3312" y="21221"/>
                <wp:lineTo x="2320" y="14011"/>
                <wp:lineTo x="1308" y="21221"/>
                <wp:lineTo x="42" y="21170"/>
                <wp:lineTo x="1582" y="10432"/>
                <wp:lineTo x="105" y="307"/>
                <wp:lineTo x="1540" y="358"/>
                <wp:lineTo x="2468" y="7057"/>
                <wp:lineTo x="3396" y="307"/>
                <wp:lineTo x="4620" y="330"/>
                <wp:lineTo x="4662" y="716"/>
                <wp:lineTo x="4620" y="665"/>
                <wp:lineTo x="3206" y="10585"/>
                <wp:lineTo x="4641" y="20403"/>
                <wp:lineTo x="4662" y="716"/>
                <wp:lineTo x="4620" y="330"/>
                <wp:lineTo x="6012" y="358"/>
                <wp:lineTo x="6033" y="3273"/>
                <wp:lineTo x="6328" y="1739"/>
                <wp:lineTo x="6771" y="716"/>
                <wp:lineTo x="7362" y="153"/>
                <wp:lineTo x="7594" y="51"/>
              </wp:wrapPolygon>
            </wp:wrapThrough>
            <wp:docPr id="1073741826" name="officeArt object" descr="xiclon-overla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xiclon-overlay.png" descr="xiclon-overla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4" cy="10111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>ranados</w:t>
      </w:r>
      <w:r>
        <w:rPr>
          <w:rtl w:val="0"/>
          <w:lang w:val="en-US"/>
        </w:rPr>
        <w:t>—</w:t>
      </w:r>
      <w:r>
        <w:rPr>
          <w:rtl w:val="0"/>
          <w:lang w:val="es-ES_tradnl"/>
        </w:rPr>
        <w:t>colaboradores de larga trayectoria</w:t>
      </w:r>
      <w:r>
        <w:rPr>
          <w:rtl w:val="0"/>
          <w:lang w:val="en-US"/>
        </w:rPr>
        <w:t>—</w:t>
      </w:r>
      <w:r>
        <w:rPr>
          <w:rtl w:val="0"/>
          <w:lang w:val="es-ES_tradnl"/>
        </w:rPr>
        <w:t xml:space="preserve">se unieron oficialmente a la banda, consolidando a XICLON como una fuerza creativa cohesiva. En 2024, comenzaron a lanzar una serie de reinterpretaciones atrevidas, reimaginando 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 xml:space="preserve">xitos del regional mexicano desde una 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ptica explosiva y rockera</w:t>
      </w:r>
      <w:r>
        <w:rPr>
          <w:rtl w:val="0"/>
          <w:lang w:val="en-US"/>
        </w:rPr>
        <w:t>—</w:t>
      </w:r>
      <w:r>
        <w:rPr>
          <w:rtl w:val="0"/>
          <w:lang w:val="es-ES_tradnl"/>
        </w:rPr>
        <w:t>incluyendo una versi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 xml:space="preserve">n potente de </w:t>
      </w:r>
      <w:r>
        <w:rPr>
          <w:rtl w:val="1"/>
          <w:lang w:val="ar-SA" w:bidi="ar-SA"/>
        </w:rPr>
        <w:t>“</w:t>
      </w:r>
      <w:r>
        <w:rPr>
          <w:rtl w:val="0"/>
          <w:lang w:val="da-DK"/>
        </w:rPr>
        <w:t>LADY GAGA</w:t>
      </w:r>
      <w:r>
        <w:rPr>
          <w:rtl w:val="0"/>
        </w:rPr>
        <w:t xml:space="preserve">” </w:t>
      </w:r>
      <w:r>
        <w:rPr>
          <w:rtl w:val="0"/>
          <w:lang w:val="es-ES_tradnl"/>
        </w:rPr>
        <w:t>de Peso Pluma y una interpretaci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 xml:space="preserve">n cruda de </w:t>
      </w:r>
      <w:r>
        <w:rPr>
          <w:rtl w:val="1"/>
          <w:lang w:val="ar-SA" w:bidi="ar-SA"/>
        </w:rPr>
        <w:t>“</w:t>
      </w:r>
      <w:r>
        <w:rPr>
          <w:rtl w:val="0"/>
          <w:lang w:val="es-ES_tradnl"/>
        </w:rPr>
        <w:t>Mujeres de Tu Tipo</w:t>
      </w:r>
      <w:r>
        <w:rPr>
          <w:rtl w:val="0"/>
        </w:rPr>
        <w:t xml:space="preserve">” </w:t>
      </w:r>
      <w:r>
        <w:rPr>
          <w:rtl w:val="0"/>
          <w:lang w:val="es-ES_tradnl"/>
        </w:rPr>
        <w:t>de Adriel Favela. Estas versiones funcionan como adelantos estil</w:t>
      </w:r>
      <w:r>
        <w:rPr>
          <w:rtl w:val="0"/>
        </w:rPr>
        <w:t>í</w:t>
      </w:r>
      <w:r>
        <w:rPr>
          <w:rtl w:val="0"/>
          <w:lang w:val="es-ES_tradnl"/>
        </w:rPr>
        <w:t>sticos del sonido que vendr</w:t>
      </w:r>
      <w:r>
        <w:rPr>
          <w:rtl w:val="0"/>
        </w:rPr>
        <w:t xml:space="preserve">á </w:t>
      </w:r>
      <w:r>
        <w:rPr>
          <w:rtl w:val="0"/>
          <w:lang w:val="es-ES_tradnl"/>
        </w:rPr>
        <w:t>con su pr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 xml:space="preserve">ximo </w:t>
      </w:r>
      <w:r>
        <w:rPr>
          <w:rtl w:val="0"/>
        </w:rPr>
        <w:t>á</w:t>
      </w:r>
      <w:r>
        <w:rPr>
          <w:rtl w:val="0"/>
          <w:lang w:val="it-IT"/>
        </w:rPr>
        <w:t>lbum, con m</w:t>
      </w:r>
      <w:r>
        <w:rPr>
          <w:rtl w:val="0"/>
        </w:rPr>
        <w:t>á</w:t>
      </w:r>
      <w:r>
        <w:rPr>
          <w:rtl w:val="0"/>
          <w:lang w:val="es-ES_tradnl"/>
        </w:rPr>
        <w:t>s sorpresas en camino.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s-ES_tradnl"/>
        </w:rPr>
        <w:t>Su enfoque sin g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nero fijo y su autenticidad cultural les valieron recientemente una menci</w:t>
      </w:r>
      <w:r>
        <w:rPr>
          <w:rtl w:val="0"/>
          <w:lang w:val="es-ES_tradnl"/>
        </w:rPr>
        <w:t>ó</w:t>
      </w:r>
      <w:r>
        <w:rPr>
          <w:rtl w:val="0"/>
          <w:lang w:val="nl-NL"/>
        </w:rPr>
        <w:t xml:space="preserve">n en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"https://www.rollingstone.com/music/music-latin/lamc-best-artists-2025-planta-industrial-1235386602/"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Rolling Stone</w:t>
      </w:r>
      <w:r>
        <w:rPr/>
        <w:fldChar w:fldCharType="end" w:fldLock="0"/>
      </w:r>
      <w:r>
        <w:rPr>
          <w:rtl w:val="0"/>
          <w:lang w:val="en-US"/>
        </w:rPr>
        <w:t xml:space="preserve"> como uno de los 5 mejores descubrimientos de la edici</w:t>
      </w:r>
      <w:r>
        <w:rPr>
          <w:rtl w:val="0"/>
          <w:lang w:val="en-US"/>
        </w:rPr>
        <w:t>ó</w:t>
      </w:r>
      <w:r>
        <w:rPr>
          <w:rtl w:val="0"/>
          <w:lang w:val="en-US"/>
        </w:rPr>
        <w:t>n 2025 del Latin Alternative Music Conference en la ciudad de Nueva York</w:t>
      </w:r>
      <w:r>
        <w:rPr>
          <w:rtl w:val="0"/>
          <w:lang w:val="pt-PT"/>
        </w:rPr>
        <w:t>, consolidando a</w:t>
      </w:r>
      <w:r>
        <w:rPr>
          <w:rtl w:val="0"/>
        </w:rPr>
        <w:t>ú</w:t>
      </w:r>
      <w:r>
        <w:rPr>
          <w:rtl w:val="0"/>
        </w:rPr>
        <w:t>n m</w:t>
      </w:r>
      <w:r>
        <w:rPr>
          <w:rtl w:val="0"/>
        </w:rPr>
        <w:t>á</w:t>
      </w:r>
      <w:r>
        <w:rPr>
          <w:rtl w:val="0"/>
          <w:lang w:val="es-ES_tradnl"/>
        </w:rPr>
        <w:t>s su presencia dentro del movimiento alternativo latino y m</w:t>
      </w:r>
      <w:r>
        <w:rPr>
          <w:rtl w:val="0"/>
        </w:rPr>
        <w:t>á</w:t>
      </w:r>
      <w:r>
        <w:rPr>
          <w:rtl w:val="0"/>
          <w:lang w:val="en-US"/>
        </w:rPr>
        <w:t>s all</w:t>
      </w:r>
      <w:r>
        <w:rPr>
          <w:rtl w:val="0"/>
        </w:rPr>
        <w:t>á</w:t>
      </w:r>
      <w:r>
        <w:rPr>
          <w:rtl w:val="0"/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  <w:r>
        <w:rPr>
          <w:rtl w:val="0"/>
          <w:lang w:val="es-ES_tradnl"/>
        </w:rPr>
        <w:t xml:space="preserve">Hoy, XICLON se encuentra en un momento crucial. Con su tercer </w:t>
      </w:r>
      <w:r>
        <w:rPr>
          <w:rtl w:val="0"/>
        </w:rPr>
        <w:t>á</w:t>
      </w:r>
      <w:r>
        <w:rPr>
          <w:rtl w:val="0"/>
          <w:lang w:val="es-ES_tradnl"/>
        </w:rPr>
        <w:t>lbum de estudio en proceso, la banda redobla su apuesta por todo lo que los define: emoci</w:t>
      </w:r>
      <w:r>
        <w:rPr>
          <w:rtl w:val="0"/>
          <w:lang w:val="es-ES_tradnl"/>
        </w:rPr>
        <w:t>ó</w:t>
      </w:r>
      <w:r>
        <w:rPr>
          <w:rtl w:val="0"/>
          <w:lang w:val="it-IT"/>
        </w:rPr>
        <w:t>n cat</w:t>
      </w:r>
      <w:r>
        <w:rPr>
          <w:rtl w:val="0"/>
        </w:rPr>
        <w:t>á</w:t>
      </w:r>
      <w:r>
        <w:rPr>
          <w:rtl w:val="0"/>
          <w:lang w:val="es-ES_tradnl"/>
        </w:rPr>
        <w:t>rtica, dualidad cultural y una experimentaci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n sin filtros. Combinando hard rock, metalcore, norte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y pop, este nuevo proyecto promete ser su declaraci</w:t>
      </w:r>
      <w:r>
        <w:rPr>
          <w:rtl w:val="0"/>
          <w:lang w:val="es-ES_tradnl"/>
        </w:rPr>
        <w:t>ó</w:t>
      </w:r>
      <w:r>
        <w:rPr>
          <w:rtl w:val="0"/>
        </w:rPr>
        <w:t>n m</w:t>
      </w:r>
      <w:r>
        <w:rPr>
          <w:rtl w:val="0"/>
        </w:rPr>
        <w:t>á</w:t>
      </w:r>
      <w:r>
        <w:rPr>
          <w:rtl w:val="0"/>
          <w:lang w:val="es-ES_tradnl"/>
        </w:rPr>
        <w:t>s ambiciosa y definitiva hasta la fecha</w:t>
      </w:r>
      <w:r>
        <w:rPr>
          <w:rtl w:val="0"/>
          <w:lang w:val="en-US"/>
        </w:rPr>
        <w:t>—</w:t>
      </w:r>
      <w:r>
        <w:rPr>
          <w:rtl w:val="0"/>
        </w:rPr>
        <w:t xml:space="preserve">un </w:t>
      </w:r>
      <w:r>
        <w:rPr>
          <w:rtl w:val="0"/>
        </w:rPr>
        <w:t>á</w:t>
      </w:r>
      <w:r>
        <w:rPr>
          <w:rtl w:val="0"/>
          <w:lang w:val="pt-PT"/>
        </w:rPr>
        <w:t>lbum que captura no solo de d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nde vienen, sino exactamente hacia d</w:t>
      </w:r>
      <w:r>
        <w:rPr>
          <w:rtl w:val="0"/>
          <w:lang w:val="es-ES_tradnl"/>
        </w:rPr>
        <w:t>ó</w:t>
      </w:r>
      <w:r>
        <w:rPr>
          <w:rtl w:val="0"/>
        </w:rPr>
        <w:t>nde se dirigen.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